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Nourish, Inc.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3724 Jefferson St, Ste 104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Austin, TX 78731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This cover letter serves to confirm that [</w:t>
      </w:r>
      <w:r w:rsidDel="00000000" w:rsidR="00000000" w:rsidRPr="00000000">
        <w:rPr>
          <w:b w:val="1"/>
          <w:bCs w:val="1"/>
          <w:rtl w:val="0"/>
        </w:rPr>
        <w:t xml:space="preserve">RD NAME] </w:t>
      </w:r>
      <w:r w:rsidDel="00000000" w:rsidR="00000000" w:rsidRPr="00000000">
        <w:rPr>
          <w:rtl w:val="0"/>
        </w:rPr>
        <w:t xml:space="preserve">is explicitly covered by the attached Professional Liability Insurance policy. Policy number HC7BADE3WY001 covers this individual practitioner to a per occurrence amount of $1,000,000 and an aggregate amount of $3,000,000. This policy is effective 11/10/2025 and has an expiration date of 3/1/2027.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Regards,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Tommy Kelley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Director of Clinical Operations, Nourish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1260" w:right="-1260" w:firstLine="0"/>
        <w:jc w:val="center"/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-319086</wp:posOffset>
            </wp:positionH>
            <wp:positionV relativeFrom="margin">
              <wp:posOffset>-171449</wp:posOffset>
            </wp:positionV>
            <wp:extent cx="6724380" cy="8758238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569" r="56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24380" cy="87582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-1260" w:right="-126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6967538" cy="9002217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67538" cy="90022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-1260" w:right="-1260" w:firstLine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-542924</wp:posOffset>
            </wp:positionH>
            <wp:positionV relativeFrom="paragraph">
              <wp:posOffset>114300</wp:posOffset>
            </wp:positionV>
            <wp:extent cx="7029450" cy="8748713"/>
            <wp:effectExtent b="0" l="0" r="0" t="0"/>
            <wp:wrapNone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87487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2028825</wp:posOffset>
          </wp:positionH>
          <wp:positionV relativeFrom="paragraph">
            <wp:posOffset>-171449</wp:posOffset>
          </wp:positionV>
          <wp:extent cx="1881188" cy="42813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1188" cy="42813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