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Nunito" w:cs="Nunito" w:eastAsia="Nunito" w:hAnsi="Nunito"/>
                <w:b w:val="1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u w:val="single"/>
                <w:rtl w:val="0"/>
              </w:rPr>
              <w:t xml:space="preserve">What’s Included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5c5dp9bd3lr5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Score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dfa7cdm4th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Testing Time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lbafw0alonja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Units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380vf67z7r4t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Sections and Timing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vmsgm3j06gi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Free Response Question Language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t1h2srqfxk9p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Scoring Details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ko5hk2wn0ii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Calculator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ic5pe9je5ha9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FAQs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r:id="rId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Zinkerz Syllabus LINK</w:t>
              </w:r>
            </w:hyperlink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5c5dp9bd3lr5" w:id="0"/>
    <w:bookmarkEnd w:id="0"/>
    <w:p w:rsidR="00000000" w:rsidDel="00000000" w:rsidP="00000000" w:rsidRDefault="00000000" w:rsidRPr="00000000" w14:paraId="0000000D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Score: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5</w:t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7dfa7cdm4th" w:id="1"/>
    <w:bookmarkEnd w:id="1"/>
    <w:p w:rsidR="00000000" w:rsidDel="00000000" w:rsidP="00000000" w:rsidRDefault="00000000" w:rsidRPr="00000000" w14:paraId="0000000F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Testing Time: 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hours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lbafw0alonja" w:id="2"/>
    <w:bookmarkEnd w:id="2"/>
    <w:p w:rsidR="00000000" w:rsidDel="00000000" w:rsidP="00000000" w:rsidRDefault="00000000" w:rsidRPr="00000000" w14:paraId="00000011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Units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3990"/>
        <w:gridCol w:w="2700"/>
        <w:gridCol w:w="2700"/>
        <w:tblGridChange w:id="0">
          <w:tblGrid>
            <w:gridCol w:w="1410"/>
            <w:gridCol w:w="3990"/>
            <w:gridCol w:w="270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#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Title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Weight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Primitive Types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2.5–5%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Using Objects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5–7.5%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Boolean Expressions and if Statements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15–17.5%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Iteration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17.5–22.5%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Writing Classes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5–7.5%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Array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10–15%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7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ArrayList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2.5–7.5%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8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2D Array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7.5–10%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9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Inheritance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5–10%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Recursion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5–7.5%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Nunito" w:cs="Nunito" w:eastAsia="Nunito" w:hAnsi="Nunito"/>
          <w:b w:val="1"/>
        </w:rPr>
        <w:sectPr>
          <w:headerReference r:id="rId7" w:type="default"/>
          <w:footerReference r:id="rId8" w:type="default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kix.fnqlq4mjfxmd" w:id="3"/>
    <w:bookmarkEnd w:id="3"/>
    <w:p w:rsidR="00000000" w:rsidDel="00000000" w:rsidP="00000000" w:rsidRDefault="00000000" w:rsidRPr="00000000" w14:paraId="00000040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Sections and Timing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1005"/>
        <w:gridCol w:w="2340"/>
        <w:gridCol w:w="3135"/>
        <w:gridCol w:w="2055"/>
        <w:tblGridChange w:id="0">
          <w:tblGrid>
            <w:gridCol w:w="2265"/>
            <w:gridCol w:w="1005"/>
            <w:gridCol w:w="2340"/>
            <w:gridCol w:w="3135"/>
            <w:gridCol w:w="20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Percent Weight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# of Questions &amp; Time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Content/Skills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Question Types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I Multiple-Choice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50%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40 questions - 90 min.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Nunito" w:cs="Nunito" w:eastAsia="Nunito" w:hAnsi="Nuni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Nunito" w:cs="Nunito" w:eastAsia="Nunito" w:hAnsi="Nuni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6"/>
                <w:szCs w:val="16"/>
                <w:rtl w:val="0"/>
              </w:rPr>
              <w:t xml:space="preserve">2 min 15 sec / problem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Program Design and Algorithm Code Logic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Code Testing 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Documentation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Five 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-choice, multiple-choice 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questions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II Free Response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50%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Nunito" w:cs="Nunito" w:eastAsia="Nunito" w:hAnsi="Nunito"/>
                <w:sz w:val="21"/>
                <w:szCs w:val="21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4 questions - 90 min</w:t>
            </w:r>
            <w:r w:rsidDel="00000000" w:rsidR="00000000" w:rsidRPr="00000000">
              <w:rPr>
                <w:rFonts w:ascii="Nunito" w:cs="Nunito" w:eastAsia="Nunito" w:hAnsi="Nunito"/>
                <w:sz w:val="21"/>
                <w:szCs w:val="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Nunito" w:cs="Nunito" w:eastAsia="Nunito" w:hAnsi="Nunit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u w:val="single"/>
                <w:rtl w:val="0"/>
              </w:rPr>
              <w:t xml:space="preserve">Suggested time: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6"/>
                <w:szCs w:val="16"/>
                <w:rtl w:val="0"/>
              </w:rPr>
              <w:t xml:space="preserve">22 min 30 sec / problem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Q1: Methods and Control Structures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Q2: Class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Q3: Array/ArrayList 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Q4: 2D Array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9 points each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7vmsgm3j06gi" w:id="4"/>
    <w:bookmarkEnd w:id="4"/>
    <w:p w:rsidR="00000000" w:rsidDel="00000000" w:rsidP="00000000" w:rsidRDefault="00000000" w:rsidRPr="00000000" w14:paraId="00000061">
      <w:pPr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ree-response Question Language:</w:t>
      </w:r>
    </w:p>
    <w:p w:rsidR="00000000" w:rsidDel="00000000" w:rsidP="00000000" w:rsidRDefault="00000000" w:rsidRPr="00000000" w14:paraId="00000062">
      <w:pPr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rFonts w:ascii="Nunito" w:cs="Nunito" w:eastAsia="Nunito" w:hAnsi="Nunito"/>
          <w:highlight w:val="white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Assume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: Suppose to be the case without any proof or need to further address the condition.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rFonts w:ascii="Nunito" w:cs="Nunito" w:eastAsia="Nunito" w:hAnsi="Nunito"/>
          <w:highlight w:val="white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Complete (program code)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: Express in print form the proper syntax to represent a described algorithm or program given part of the code.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rFonts w:ascii="Nunito" w:cs="Nunito" w:eastAsia="Nunito" w:hAnsi="Nunito"/>
          <w:highlight w:val="white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Implement/Write: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Express in print form the proper syntax to represent a described algorithm or program</w:t>
      </w:r>
    </w:p>
    <w:p w:rsidR="00000000" w:rsidDel="00000000" w:rsidP="00000000" w:rsidRDefault="00000000" w:rsidRPr="00000000" w14:paraId="00000066">
      <w:pPr>
        <w:ind w:left="72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t1h2srqfxk9p" w:id="5"/>
    <w:bookmarkEnd w:id="5"/>
    <w:p w:rsidR="00000000" w:rsidDel="00000000" w:rsidP="00000000" w:rsidRDefault="00000000" w:rsidRPr="00000000" w14:paraId="00000067">
      <w:pPr>
        <w:ind w:left="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Scoring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Nunito" w:cs="Nunito" w:eastAsia="Nunito" w:hAnsi="Nunito"/>
          <w:i w:val="1"/>
          <w:sz w:val="12"/>
          <w:szCs w:val="12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(LINK to Zinkerz Score conversion to come)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ko5hk2wn0ii6" w:id="6"/>
    <w:bookmarkEnd w:id="6"/>
    <w:p w:rsidR="00000000" w:rsidDel="00000000" w:rsidP="00000000" w:rsidRDefault="00000000" w:rsidRPr="00000000" w14:paraId="0000006B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Calculator Policy: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 calculator permitted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(</w:t>
      </w:r>
      <w:hyperlink r:id="rId9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Link to CollegeBoard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)</w:t>
      </w:r>
    </w:p>
    <w:p w:rsidR="00000000" w:rsidDel="00000000" w:rsidP="00000000" w:rsidRDefault="00000000" w:rsidRPr="00000000" w14:paraId="0000006C">
      <w:pPr>
        <w:ind w:left="72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ic5pe9je5ha9" w:id="7"/>
    <w:bookmarkEnd w:id="7"/>
    <w:p w:rsidR="00000000" w:rsidDel="00000000" w:rsidP="00000000" w:rsidRDefault="00000000" w:rsidRPr="00000000" w14:paraId="0000006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FAQs…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often can I take the test?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 time (typically offered early May)</w:t>
      </w:r>
    </w:p>
    <w:p w:rsidR="00000000" w:rsidDel="00000000" w:rsidP="00000000" w:rsidRDefault="00000000" w:rsidRPr="00000000" w14:paraId="0000006F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long does it take to get the scores back?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Typically released around July 5th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For how long are my scores valid? 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Whether you take AP in Grade 9, 10, 11, or 12, your AP score will remain valid until you start college. </w:t>
      </w:r>
    </w:p>
    <w:p w:rsidR="00000000" w:rsidDel="00000000" w:rsidP="00000000" w:rsidRDefault="00000000" w:rsidRPr="00000000" w14:paraId="00000074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If your last AP Exam was more than four years ago, your scores are archived and you can’t view them in the CollegeBoard score reporting system. However - you can still send these scores to a college, university, or scholarship program, or get a score report sent to yourself, by submitting a form by mail or fax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a reference sheet provided?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Yes - </w:t>
      </w:r>
      <w:hyperlink r:id="rId10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Java Quick Reference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Are there any math prerequisites for this class: </w:t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No. </w:t>
      </w:r>
      <w:r w:rsidDel="00000000" w:rsidR="00000000" w:rsidRPr="00000000">
        <w:rPr>
          <w:rFonts w:ascii="Nunito" w:cs="Nunito" w:eastAsia="Nunito" w:hAnsi="Nunito"/>
          <w:color w:val="1e1e1e"/>
          <w:sz w:val="18"/>
          <w:szCs w:val="18"/>
          <w:highlight w:val="white"/>
          <w:rtl w:val="0"/>
        </w:rPr>
        <w:t xml:space="preserve">High school courses in algebra, and familiarity with functions and the concepts found in the uses of function notation is recommended, but not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 AP exam adaptive?: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The AP Computer Science A exam is not adaptive.</w:t>
      </w:r>
    </w:p>
    <w:p w:rsidR="00000000" w:rsidDel="00000000" w:rsidP="00000000" w:rsidRDefault="00000000" w:rsidRPr="00000000" w14:paraId="0000007B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The difficulty level of the content does not change based on performance as the test taker progresses through the exam.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l4jvkao2hklz" w:id="8"/>
    <w:bookmarkEnd w:id="8"/>
    <w:p w:rsidR="00000000" w:rsidDel="00000000" w:rsidP="00000000" w:rsidRDefault="00000000" w:rsidRPr="00000000" w14:paraId="0000007E">
      <w:pPr>
        <w:ind w:left="0" w:firstLine="0"/>
        <w:rPr>
          <w:rFonts w:ascii="Nunito" w:cs="Nunito" w:eastAsia="Nunito" w:hAnsi="Nunito"/>
          <w:b w:val="1"/>
        </w:rPr>
      </w:pPr>
      <w:hyperlink r:id="rId11">
        <w:r w:rsidDel="00000000" w:rsidR="00000000" w:rsidRPr="00000000">
          <w:rPr>
            <w:rFonts w:ascii="Nunito" w:cs="Nunito" w:eastAsia="Nunito" w:hAnsi="Nunito"/>
            <w:b w:val="1"/>
            <w:color w:val="1155cc"/>
            <w:u w:val="single"/>
            <w:rtl w:val="0"/>
          </w:rPr>
          <w:t xml:space="preserve">Zinkerz Syllabus LINK</w:t>
        </w:r>
      </w:hyperlink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</w:p>
    <w:p w:rsidR="00000000" w:rsidDel="00000000" w:rsidP="00000000" w:rsidRDefault="00000000" w:rsidRPr="00000000" w14:paraId="0000007F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rPr>
        <w:b w:val="1"/>
      </w:rPr>
    </w:pPr>
    <w:r w:rsidDel="00000000" w:rsidR="00000000" w:rsidRPr="00000000">
      <w:rPr>
        <w:rFonts w:ascii="Nunito" w:cs="Nunito" w:eastAsia="Nunito" w:hAnsi="Nunito"/>
        <w:b w:val="1"/>
        <w:sz w:val="24"/>
        <w:szCs w:val="24"/>
        <w:rtl w:val="0"/>
      </w:rPr>
      <w:t xml:space="preserve">About the Test | Computer Science A</w:t>
    </w:r>
    <w:r w:rsidDel="00000000" w:rsidR="00000000" w:rsidRPr="00000000">
      <w:rPr>
        <w:b w:val="1"/>
        <w:rtl w:val="0"/>
      </w:rPr>
      <w:tab/>
      <w:tab/>
      <w:tab/>
      <w:tab/>
      <w:tab/>
      <w:tab/>
    </w:r>
    <w:r w:rsidDel="00000000" w:rsidR="00000000" w:rsidRPr="00000000">
      <w:rPr>
        <w:b w:val="1"/>
      </w:rPr>
      <w:drawing>
        <wp:inline distB="114300" distT="114300" distL="114300" distR="114300">
          <wp:extent cx="1576353" cy="262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53" cy="262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MtBXWiYywahAovRvrn6Kx9RTkLcUbm31ynzQ56VSbos/edit" TargetMode="External"/><Relationship Id="rId10" Type="http://schemas.openxmlformats.org/officeDocument/2006/relationships/hyperlink" Target="https://apstudents.collegeboard.org/ap/pdf/ap-computer-science-a-java-quick-reference_0.pdf" TargetMode="External"/><Relationship Id="rId9" Type="http://schemas.openxmlformats.org/officeDocument/2006/relationships/hyperlink" Target="https://apstudents.collegeboard.org/exam-policies-guidelines/calculator-policies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pctxgfNtpnPuERIuj5xOHOXKEZXxRGlN/view?usp=shari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