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Nunito" w:cs="Nunito" w:eastAsia="Nunito" w:hAnsi="Nunito"/>
                <w:b w:val="1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u w:val="single"/>
                <w:rtl w:val="0"/>
              </w:rPr>
              <w:t xml:space="preserve">What’s Included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5c5dp9bd3lr5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Score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dfa7cdm4th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Testing Time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lbafw0alonja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Units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kix.fnqlq4mjfxmd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Sections and Timing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vmsgm3j06gi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Free Response Question Language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t1h2srqfxk9p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Scoring Details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ko5hk2wn0ii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Calculator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ic5pe9je5ha9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FAQs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r:id="rId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Zinkerz Syllabus LINK</w:t>
              </w:r>
            </w:hyperlink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5c5dp9bd3lr5" w:id="0"/>
    <w:bookmarkEnd w:id="0"/>
    <w:p w:rsidR="00000000" w:rsidDel="00000000" w:rsidP="00000000" w:rsidRDefault="00000000" w:rsidRPr="00000000" w14:paraId="0000000D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Score: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5</w:t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7dfa7cdm4th" w:id="1"/>
    <w:bookmarkEnd w:id="1"/>
    <w:p w:rsidR="00000000" w:rsidDel="00000000" w:rsidP="00000000" w:rsidRDefault="00000000" w:rsidRPr="00000000" w14:paraId="0000000F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Testing Time: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hours 15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lbafw0alonja" w:id="2"/>
    <w:bookmarkEnd w:id="2"/>
    <w:p w:rsidR="00000000" w:rsidDel="00000000" w:rsidP="00000000" w:rsidRDefault="00000000" w:rsidRPr="00000000" w14:paraId="00000011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Units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3990"/>
        <w:gridCol w:w="2700"/>
        <w:gridCol w:w="2700"/>
        <w:tblGridChange w:id="0">
          <w:tblGrid>
            <w:gridCol w:w="1410"/>
            <w:gridCol w:w="3990"/>
            <w:gridCol w:w="270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#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Title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Weight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Limits and Continuity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4-7%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Differentiation: Definition and Fundamental Properties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4-7%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Differentiation: Composite, Implicit, and Inverse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4-7%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Contextual Applications of Differentiation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6-9%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Analytical Applications of Differentiation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8-11%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Integration and Accumulation of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17-20%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7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Differential Equations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6-9%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8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Applications of Integration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6-9%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9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Parametric Equations, Polar Coordinates, and Vector-Valued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11-12%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10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Infinite Sequences and Series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17-18%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Nunito" w:cs="Nunito" w:eastAsia="Nunito" w:hAnsi="Nunito"/>
          <w:b w:val="1"/>
        </w:rPr>
        <w:sectPr>
          <w:headerReference r:id="rId7" w:type="default"/>
          <w:footerReference r:id="rId8" w:type="default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kix.fnqlq4mjfxmd" w:id="3"/>
    <w:bookmarkEnd w:id="3"/>
    <w:p w:rsidR="00000000" w:rsidDel="00000000" w:rsidP="00000000" w:rsidRDefault="00000000" w:rsidRPr="00000000" w14:paraId="00000040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Sections and Timing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1740"/>
        <w:gridCol w:w="1185"/>
        <w:gridCol w:w="1785"/>
        <w:gridCol w:w="2220"/>
        <w:gridCol w:w="1980"/>
        <w:tblGridChange w:id="0">
          <w:tblGrid>
            <w:gridCol w:w="1890"/>
            <w:gridCol w:w="1740"/>
            <w:gridCol w:w="1185"/>
            <w:gridCol w:w="1785"/>
            <w:gridCol w:w="2220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Section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Percent Weight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# of Questions &amp; Time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Content/Skills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Question Types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Section I: Multiple Choice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A: Calculator Not Permitted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33.33%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30 questions - 60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Multiple-choice questions with 5 answers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B: Calculator Required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16.67%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15 questions - 45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Multiple-choice questions with 5 answers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Section II: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Free Response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A: Calculator Required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16.67%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2 questions - 30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Multi-part questions with written answers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B: Calculator Not Permitted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33.33%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4 questions - 60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Multi-part questions with written answers</w:t>
            </w:r>
          </w:p>
        </w:tc>
      </w:tr>
    </w:tbl>
    <w:p w:rsidR="00000000" w:rsidDel="00000000" w:rsidP="00000000" w:rsidRDefault="00000000" w:rsidRPr="00000000" w14:paraId="00000060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7vmsgm3j06gi" w:id="4"/>
    <w:bookmarkEnd w:id="4"/>
    <w:p w:rsidR="00000000" w:rsidDel="00000000" w:rsidP="00000000" w:rsidRDefault="00000000" w:rsidRPr="00000000" w14:paraId="00000062">
      <w:pPr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ree-response Question Language: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Identify. Find. Determine. What? and other interrogatory words: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Identify or provide information about a specified topic, without elaboration or explanation.</w:t>
      </w:r>
    </w:p>
    <w:p w:rsidR="00000000" w:rsidDel="00000000" w:rsidP="00000000" w:rsidRDefault="00000000" w:rsidRPr="00000000" w14:paraId="00000064">
      <w:pPr>
        <w:ind w:left="720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Justify your answer: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Provide a logical reason for how you reached your answer. </w:t>
      </w:r>
    </w:p>
    <w:p w:rsidR="00000000" w:rsidDel="00000000" w:rsidP="00000000" w:rsidRDefault="00000000" w:rsidRPr="00000000" w14:paraId="00000066">
      <w:pPr>
        <w:ind w:left="0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Show that…: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Make a mathematically sound argument that proves a specified conclusion. </w:t>
      </w:r>
    </w:p>
    <w:p w:rsidR="00000000" w:rsidDel="00000000" w:rsidP="00000000" w:rsidRDefault="00000000" w:rsidRPr="00000000" w14:paraId="00000068">
      <w:pPr>
        <w:ind w:left="72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Approximate: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Find an inexact answer for a specified value. Typically the question will provide a specific method or procedure from the course that you should use.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Nunito" w:cs="Nunito" w:eastAsia="Nunito" w:hAnsi="Nunito"/>
          <w:b w:val="1"/>
        </w:rPr>
        <w:sectPr>
          <w:type w:val="nextPage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tl w:val="0"/>
        </w:rPr>
      </w:r>
    </w:p>
    <w:bookmarkStart w:colFirst="0" w:colLast="0" w:name="t1h2srqfxk9p" w:id="5"/>
    <w:bookmarkEnd w:id="5"/>
    <w:p w:rsidR="00000000" w:rsidDel="00000000" w:rsidP="00000000" w:rsidRDefault="00000000" w:rsidRPr="00000000" w14:paraId="0000006B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Scoring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Nunito" w:cs="Nunito" w:eastAsia="Nunito" w:hAnsi="Nunito"/>
          <w:i w:val="1"/>
          <w:sz w:val="12"/>
          <w:szCs w:val="12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(LINK to Zinkerz Score conversion to come)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ko5hk2wn0ii6" w:id="6"/>
    <w:bookmarkEnd w:id="6"/>
    <w:p w:rsidR="00000000" w:rsidDel="00000000" w:rsidP="00000000" w:rsidRDefault="00000000" w:rsidRPr="00000000" w14:paraId="0000006F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Calculator Policy: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Both the multiple choice and free response sections contain a part where you can use a graphing calculator, and a part where you can not use a graphing calculator (see </w:t>
      </w:r>
      <w:hyperlink w:anchor="kix.fnqlq4mjfxmd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Sections and Timing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). The exam proctor will announce when you are and are not allowed to use your calculator. 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Any of the graphing calculators listed by the College Board </w:t>
      </w:r>
      <w:hyperlink r:id="rId9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, are permissible. We recommend any of the listed graphing calculators made by Texas Instruments.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ic5pe9je5ha9" w:id="7"/>
    <w:bookmarkEnd w:id="7"/>
    <w:p w:rsidR="00000000" w:rsidDel="00000000" w:rsidP="00000000" w:rsidRDefault="00000000" w:rsidRPr="00000000" w14:paraId="0000007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FAQs…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often can students take the test?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 time (typically offered early May)</w:t>
      </w:r>
    </w:p>
    <w:p w:rsidR="00000000" w:rsidDel="00000000" w:rsidP="00000000" w:rsidRDefault="00000000" w:rsidRPr="00000000" w14:paraId="0000007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long does it take to get the scores back?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Typically released around July 5th</w:t>
      </w:r>
    </w:p>
    <w:p w:rsidR="00000000" w:rsidDel="00000000" w:rsidP="00000000" w:rsidRDefault="00000000" w:rsidRPr="00000000" w14:paraId="00000078">
      <w:pPr>
        <w:ind w:left="72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For how long are the scores valid?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Whether you take AP in Grade 9, 10, 11, or 12, your AP score will remain valid until you start college. 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If your last AP Exam was more than four years ago, your scores are archived and you can’t view them in the CollegeBoard score reporting system. However - you can still send these scores to a college, university, or scholarship program, or get a score report sent to yourself, by submitting a form by mail or fax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a reference sheet provided?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Are there any math prerequisites for this class: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</w:t>
      </w:r>
    </w:p>
    <w:p w:rsidR="00000000" w:rsidDel="00000000" w:rsidP="00000000" w:rsidRDefault="00000000" w:rsidRPr="00000000" w14:paraId="00000080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 AP exam adaptive?: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The AP Calculus BC exam is not adaptive.</w:t>
      </w:r>
    </w:p>
    <w:p w:rsidR="00000000" w:rsidDel="00000000" w:rsidP="00000000" w:rsidRDefault="00000000" w:rsidRPr="00000000" w14:paraId="00000082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The difficulty level of the content does not change based on performance as the test taker progresses through the exam.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l4jvkao2hklz" w:id="8"/>
    <w:bookmarkEnd w:id="8"/>
    <w:p w:rsidR="00000000" w:rsidDel="00000000" w:rsidP="00000000" w:rsidRDefault="00000000" w:rsidRPr="00000000" w14:paraId="00000087">
      <w:pPr>
        <w:ind w:left="0" w:firstLine="0"/>
        <w:rPr>
          <w:rFonts w:ascii="Nunito" w:cs="Nunito" w:eastAsia="Nunito" w:hAnsi="Nunito"/>
          <w:highlight w:val="white"/>
        </w:rPr>
      </w:pPr>
      <w:hyperlink r:id="rId10">
        <w:r w:rsidDel="00000000" w:rsidR="00000000" w:rsidRPr="00000000">
          <w:rPr>
            <w:rFonts w:ascii="Nunito" w:cs="Nunito" w:eastAsia="Nunito" w:hAnsi="Nunito"/>
            <w:b w:val="1"/>
            <w:color w:val="1155cc"/>
            <w:u w:val="single"/>
            <w:rtl w:val="0"/>
          </w:rPr>
          <w:t xml:space="preserve">Zinkerz Syllabus LINK</w:t>
        </w:r>
      </w:hyperlink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>
        <w:b w:val="1"/>
      </w:rPr>
    </w:pPr>
    <w:r w:rsidDel="00000000" w:rsidR="00000000" w:rsidRPr="00000000">
      <w:rPr>
        <w:rFonts w:ascii="Nunito" w:cs="Nunito" w:eastAsia="Nunito" w:hAnsi="Nunito"/>
        <w:b w:val="1"/>
        <w:sz w:val="24"/>
        <w:szCs w:val="24"/>
        <w:rtl w:val="0"/>
      </w:rPr>
      <w:t xml:space="preserve">About the Test | Calculus BC</w:t>
      <w:tab/>
    </w:r>
    <w:r w:rsidDel="00000000" w:rsidR="00000000" w:rsidRPr="00000000">
      <w:rPr>
        <w:b w:val="1"/>
        <w:rtl w:val="0"/>
      </w:rPr>
      <w:tab/>
      <w:tab/>
      <w:tab/>
      <w:tab/>
      <w:tab/>
      <w:tab/>
    </w:r>
    <w:r w:rsidDel="00000000" w:rsidR="00000000" w:rsidRPr="00000000">
      <w:rPr>
        <w:b w:val="1"/>
      </w:rPr>
      <w:drawing>
        <wp:inline distB="114300" distT="114300" distL="114300" distR="114300">
          <wp:extent cx="1576353" cy="262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53" cy="262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document/d/1w54YMkM4x3ug90tOkZhdTB1u0Y6C3H2HMZUhE96Xgnc/edit?usp=sharing" TargetMode="External"/><Relationship Id="rId9" Type="http://schemas.openxmlformats.org/officeDocument/2006/relationships/hyperlink" Target="https://apcentral.collegeboard.org/exam-administration-ordering-scores/administering-exams/on-exam-day/calculator-policy#list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w54YMkM4x3ug90tOkZhdTB1u0Y6C3H2HMZUhE96Xgnc/edit?usp=sharin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